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>се «Лучший аспирант</w:t>
      </w:r>
      <w:r w:rsidR="00326DC2">
        <w:t xml:space="preserve"> </w:t>
      </w:r>
      <w:r w:rsidR="00A26245">
        <w:t xml:space="preserve">РГЭУ (РИНХ) </w:t>
      </w:r>
      <w:r w:rsidR="00326DC2">
        <w:t>201</w:t>
      </w:r>
      <w:r w:rsidR="00E70028">
        <w:t>8</w:t>
      </w:r>
      <w:r>
        <w:t xml:space="preserve"> 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руководитель 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</w:t>
      </w:r>
      <w:r w:rsidR="00E70028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за 2018</w:t>
      </w:r>
      <w:bookmarkStart w:id="0" w:name="_GoBack"/>
      <w:bookmarkEnd w:id="0"/>
      <w:r w:rsidR="00E22A5E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665"/>
      </w:tblGrid>
      <w:tr w:rsidR="0076232C" w:rsidRPr="002E4431" w:rsidTr="0095257F">
        <w:tc>
          <w:tcPr>
            <w:tcW w:w="540" w:type="dxa"/>
            <w:shd w:val="clear" w:color="auto" w:fill="auto"/>
            <w:vAlign w:val="center"/>
          </w:tcPr>
          <w:p w:rsidR="0076232C" w:rsidRPr="004B09C6" w:rsidRDefault="0076232C" w:rsidP="0095257F">
            <w:pPr>
              <w:snapToGrid w:val="0"/>
              <w:jc w:val="center"/>
            </w:pPr>
            <w:r w:rsidRPr="004B09C6">
              <w:t>№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Балл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единицу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Учеба и подготовка диссертации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 w:rsidRPr="00B17CAD">
              <w:t xml:space="preserve">Сдача экзаменов кандидатского минимума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 xml:space="preserve">- по истории и философии науки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>- по иностранному языку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специальности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B66090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6232C"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соответствии с полученной оценкой</w:t>
            </w:r>
            <w:r w:rsidR="0076232C" w:rsidRPr="002E443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2"/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Монография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FB6B5D" w:rsidRDefault="0076232C" w:rsidP="0095257F">
            <w:pPr>
              <w:snapToGrid w:val="0"/>
            </w:pPr>
            <w:r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2E4431">
              <w:rPr>
                <w:lang w:val="en-US"/>
              </w:rPr>
              <w:t>Web</w:t>
            </w:r>
            <w:r w:rsidRPr="00FB6B5D">
              <w:t xml:space="preserve"> </w:t>
            </w:r>
            <w:r w:rsidRPr="002E4431">
              <w:rPr>
                <w:lang w:val="en-US"/>
              </w:rPr>
              <w:t>of</w:t>
            </w:r>
            <w:r w:rsidRPr="00FB6B5D">
              <w:t xml:space="preserve"> </w:t>
            </w:r>
            <w:r w:rsidRPr="002E4431">
              <w:rPr>
                <w:lang w:val="en-US"/>
              </w:rPr>
              <w:t>Science</w:t>
            </w:r>
            <w:r w:rsidRPr="00FB6B5D">
              <w:t xml:space="preserve">, </w:t>
            </w:r>
            <w:r w:rsidRPr="002E4431">
              <w:rPr>
                <w:lang w:val="en-US"/>
              </w:rPr>
              <w:t>Scopus</w:t>
            </w:r>
            <w:r w:rsidRPr="00FB6B5D">
              <w:t xml:space="preserve">, </w:t>
            </w:r>
            <w:r w:rsidRPr="002E4431">
              <w:rPr>
                <w:lang w:val="en-US"/>
              </w:rPr>
              <w:t>Web</w:t>
            </w:r>
            <w:r w:rsidRPr="00FB6B5D">
              <w:t xml:space="preserve"> </w:t>
            </w:r>
            <w:r w:rsidRPr="002E4431">
              <w:rPr>
                <w:lang w:val="en-US"/>
              </w:rPr>
              <w:t>of</w:t>
            </w:r>
            <w:r w:rsidRPr="00FB6B5D">
              <w:t xml:space="preserve"> </w:t>
            </w:r>
            <w:r w:rsidRPr="002E4431">
              <w:rPr>
                <w:lang w:val="en-US"/>
              </w:rPr>
              <w:t>Knowledge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 xml:space="preserve">Статья, опубликованная в научных журналах, включенных в Российский индекс научного цитирования (РИНЦ), в </w:t>
            </w:r>
            <w:proofErr w:type="spellStart"/>
            <w:r>
              <w:t>т.ч</w:t>
            </w:r>
            <w:proofErr w:type="spellEnd"/>
            <w:r>
              <w:t xml:space="preserve">. в журналах, рекомендованных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  (кроме статей, указанных в п.4)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 xml:space="preserve">Статья в профессиональном журнале или научном сборнике 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в сборниках трудов университета)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Опубликованные материалы конференций: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других государств, кроме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России и стран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 xml:space="preserve">всероссийские (в </w:t>
            </w:r>
            <w:proofErr w:type="spellStart"/>
            <w:r>
              <w:t>т.ч</w:t>
            </w:r>
            <w:proofErr w:type="spellEnd"/>
            <w:r>
              <w:t xml:space="preserve">. межрегиональные); 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региональные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22A5E" w:rsidRPr="002E4431" w:rsidTr="0072695F">
        <w:tc>
          <w:tcPr>
            <w:tcW w:w="9570" w:type="dxa"/>
            <w:gridSpan w:val="3"/>
            <w:shd w:val="clear" w:color="auto" w:fill="auto"/>
          </w:tcPr>
          <w:p w:rsidR="00E22A5E" w:rsidRPr="002E4431" w:rsidRDefault="00E22A5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E22A5E" w:rsidRPr="002E4431" w:rsidTr="0072695F">
        <w:tc>
          <w:tcPr>
            <w:tcW w:w="540" w:type="dxa"/>
            <w:shd w:val="clear" w:color="auto" w:fill="auto"/>
          </w:tcPr>
          <w:p w:rsidR="00E22A5E" w:rsidRPr="002E4431" w:rsidRDefault="00E22A5E" w:rsidP="0072695F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E22A5E" w:rsidRDefault="00E22A5E" w:rsidP="0072695F">
            <w:pPr>
              <w:snapToGrid w:val="0"/>
            </w:pPr>
            <w:r>
              <w:t>Участие в госбюджетных темах</w:t>
            </w:r>
          </w:p>
        </w:tc>
        <w:tc>
          <w:tcPr>
            <w:tcW w:w="1665" w:type="dxa"/>
            <w:shd w:val="clear" w:color="auto" w:fill="auto"/>
          </w:tcPr>
          <w:p w:rsidR="00E22A5E" w:rsidRPr="002E4431" w:rsidRDefault="00E22A5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E22A5E" w:rsidRPr="002E4431" w:rsidTr="0072695F">
        <w:tc>
          <w:tcPr>
            <w:tcW w:w="540" w:type="dxa"/>
            <w:shd w:val="clear" w:color="auto" w:fill="auto"/>
          </w:tcPr>
          <w:p w:rsidR="00E22A5E" w:rsidRPr="002E4431" w:rsidRDefault="00E22A5E" w:rsidP="0072695F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E22A5E" w:rsidRDefault="00E22A5E" w:rsidP="0072695F">
            <w:pPr>
              <w:snapToGrid w:val="0"/>
            </w:pPr>
            <w:r>
              <w:t>Участие в хозяйственных договорах, грантах</w:t>
            </w:r>
          </w:p>
        </w:tc>
        <w:tc>
          <w:tcPr>
            <w:tcW w:w="1665" w:type="dxa"/>
            <w:shd w:val="clear" w:color="auto" w:fill="auto"/>
          </w:tcPr>
          <w:p w:rsidR="00E22A5E" w:rsidRPr="002E4431" w:rsidRDefault="00E22A5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407739" w:rsidRDefault="0076232C" w:rsidP="0095257F">
            <w:pPr>
              <w:widowControl w:val="0"/>
              <w:snapToGrid w:val="0"/>
            </w:pPr>
            <w:r w:rsidRPr="00407739">
              <w:t>Выигранные гранты</w:t>
            </w:r>
            <w:r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407739">
              <w:t>зарубежные</w:t>
            </w:r>
            <w:r>
              <w:t>;</w:t>
            </w:r>
            <w:r w:rsidRPr="00407739">
              <w:t xml:space="preserve"> </w:t>
            </w:r>
          </w:p>
          <w:p w:rsidR="0076232C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>
              <w:t>всероссийские</w:t>
            </w:r>
            <w:r w:rsidRPr="00407739">
              <w:t>;</w:t>
            </w:r>
          </w:p>
          <w:p w:rsidR="0076232C" w:rsidRDefault="0076232C" w:rsidP="0076232C">
            <w:pPr>
              <w:numPr>
                <w:ilvl w:val="0"/>
                <w:numId w:val="5"/>
              </w:numPr>
              <w:snapToGrid w:val="0"/>
              <w:ind w:left="318" w:hanging="318"/>
            </w:pPr>
            <w:proofErr w:type="spellStart"/>
            <w:r>
              <w:t>внутривузовские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</w:tbl>
    <w:p w:rsidR="00E22A5E" w:rsidRDefault="00E22A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543"/>
        <w:gridCol w:w="4510"/>
      </w:tblGrid>
      <w:tr w:rsidR="00E22A5E" w:rsidRPr="002E4431" w:rsidTr="00E22A5E">
        <w:tc>
          <w:tcPr>
            <w:tcW w:w="517" w:type="dxa"/>
            <w:shd w:val="clear" w:color="auto" w:fill="auto"/>
          </w:tcPr>
          <w:p w:rsidR="00E22A5E" w:rsidRPr="002E4431" w:rsidRDefault="00E22A5E" w:rsidP="00EE013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3" w:type="dxa"/>
            <w:shd w:val="clear" w:color="auto" w:fill="auto"/>
          </w:tcPr>
          <w:p w:rsidR="00E22A5E" w:rsidRPr="002E4431" w:rsidRDefault="00E22A5E" w:rsidP="00EE013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E22A5E" w:rsidRPr="002E4431" w:rsidRDefault="00E22A5E" w:rsidP="00EE013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76232C" w:rsidRPr="002E4431" w:rsidTr="00E22A5E">
        <w:tc>
          <w:tcPr>
            <w:tcW w:w="517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6232C" w:rsidRDefault="0076232C" w:rsidP="00950F4E">
            <w:pPr>
              <w:snapToGrid w:val="0"/>
            </w:pPr>
            <w:r>
              <w:t>Полученные патенты и авторские свидетельства:</w:t>
            </w:r>
          </w:p>
          <w:p w:rsidR="0076232C" w:rsidRDefault="0076232C" w:rsidP="00950F4E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зарубежный патент;</w:t>
            </w:r>
          </w:p>
          <w:p w:rsidR="0076232C" w:rsidRDefault="0076232C" w:rsidP="00950F4E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патент России;</w:t>
            </w:r>
          </w:p>
          <w:p w:rsidR="0076232C" w:rsidRDefault="0076232C" w:rsidP="00950F4E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свидетельство о государственной регистрации, выданное Роспатентом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5279B2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9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</w:tr>
      <w:tr w:rsidR="0076232C" w:rsidRPr="002E4431" w:rsidTr="00E22A5E">
        <w:tc>
          <w:tcPr>
            <w:tcW w:w="517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 w:rsidRPr="00407739">
              <w:t xml:space="preserve">Получение </w:t>
            </w:r>
            <w:r>
              <w:t>стипендий, премий: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Президента Российской Федерации;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Правительства Российской Федерации;</w:t>
            </w:r>
          </w:p>
          <w:p w:rsidR="0076232C" w:rsidRDefault="0076232C" w:rsidP="0076232C">
            <w:pPr>
              <w:numPr>
                <w:ilvl w:val="0"/>
                <w:numId w:val="7"/>
              </w:numPr>
              <w:snapToGrid w:val="0"/>
              <w:ind w:left="318" w:hanging="318"/>
            </w:pPr>
            <w:r>
              <w:t xml:space="preserve">других </w:t>
            </w:r>
            <w:r w:rsidRPr="00407739">
              <w:t xml:space="preserve">российских и зарубежных фондов и научных </w:t>
            </w:r>
            <w:r>
              <w:t>о</w:t>
            </w:r>
            <w:r w:rsidRPr="00407739">
              <w:t>рганизаций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E22A5E">
        <w:tc>
          <w:tcPr>
            <w:tcW w:w="517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</w:t>
            </w:r>
            <w:r w:rsidRPr="00407739">
              <w:t>ипломы</w:t>
            </w:r>
            <w:r>
              <w:t xml:space="preserve"> и другие награды, </w:t>
            </w:r>
            <w:r w:rsidRPr="00407739">
              <w:t xml:space="preserve">полученные на </w:t>
            </w:r>
            <w:r>
              <w:t>конкурсах и олимпиадах научных работ:</w:t>
            </w:r>
            <w:r w:rsidRPr="00407739">
              <w:t xml:space="preserve">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8"/>
              </w:numPr>
              <w:snapToGrid w:val="0"/>
              <w:ind w:left="317" w:hanging="317"/>
            </w:pPr>
            <w:r>
              <w:t>медаль РАН</w:t>
            </w:r>
          </w:p>
          <w:p w:rsidR="0076232C" w:rsidRDefault="0076232C" w:rsidP="0076232C">
            <w:pPr>
              <w:widowControl w:val="0"/>
              <w:numPr>
                <w:ilvl w:val="0"/>
                <w:numId w:val="8"/>
              </w:numPr>
              <w:ind w:left="317" w:hanging="317"/>
            </w:pPr>
            <w:r>
              <w:t xml:space="preserve">международные и проводимые по приказу Министерства образования и науки Российской Федерации: </w:t>
            </w:r>
            <w:r w:rsidRPr="00407739">
              <w:t> 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284"/>
            </w:pPr>
            <w:r>
              <w:t>все</w:t>
            </w:r>
            <w:r w:rsidRPr="00407739">
              <w:t>российские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межрегиональные)</w:t>
            </w:r>
            <w:r w:rsidRPr="00407739"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1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317"/>
            </w:pPr>
            <w:r w:rsidRPr="00407739">
              <w:t>региональные: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диплом 2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 xml:space="preserve">диплом 3 степени  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2466" w:rsidRDefault="008C2466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0F4E" w:rsidRDefault="00950F4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E22A5E">
        <w:tc>
          <w:tcPr>
            <w:tcW w:w="517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  <w:p w:rsidR="0076232C" w:rsidRDefault="0076232C" w:rsidP="0076232C">
            <w:pPr>
              <w:widowControl w:val="0"/>
              <w:numPr>
                <w:ilvl w:val="0"/>
                <w:numId w:val="13"/>
              </w:numPr>
              <w:snapToGrid w:val="0"/>
              <w:ind w:left="317" w:hanging="284"/>
            </w:pPr>
            <w:r>
              <w:t xml:space="preserve">проводимые на базе зарубежного вуза (в </w:t>
            </w:r>
            <w:proofErr w:type="spellStart"/>
            <w:r>
              <w:t>т.ч</w:t>
            </w:r>
            <w:proofErr w:type="spellEnd"/>
            <w:r>
              <w:t>. стран СНГ):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lastRenderedPageBreak/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5"/>
              </w:numPr>
              <w:snapToGrid w:val="0"/>
              <w:ind w:left="317" w:hanging="284"/>
            </w:pPr>
            <w:r>
              <w:t>проводимые на базе российского вуза: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1 место</w:t>
            </w:r>
            <w:r>
              <w:tab/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7"/>
              </w:numPr>
              <w:snapToGrid w:val="0"/>
              <w:ind w:left="317" w:hanging="317"/>
            </w:pPr>
            <w:r>
              <w:t xml:space="preserve">проводимые на базе РГЭУ (РИНХ), в </w:t>
            </w:r>
            <w:proofErr w:type="spellStart"/>
            <w:r>
              <w:t>т.ч</w:t>
            </w:r>
            <w:proofErr w:type="spellEnd"/>
            <w:r>
              <w:t>. его филиала: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другие награды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F06F8" w:rsidRDefault="005F06F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F06F8" w:rsidRDefault="005F06F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0020" w:rsidRDefault="00C80020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0020" w:rsidRDefault="00C80020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0020" w:rsidRDefault="00C80020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E22A5E">
        <w:tc>
          <w:tcPr>
            <w:tcW w:w="517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Дополнительные сведения (оцениваются по решению Конкурсной комиссии)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</w:tr>
      <w:tr w:rsidR="0076232C" w:rsidRPr="002E4431" w:rsidTr="00E22A5E">
        <w:tc>
          <w:tcPr>
            <w:tcW w:w="5060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  <w:jc w:val="right"/>
            </w:pPr>
            <w:r>
              <w:t>ИТОГО</w:t>
            </w:r>
          </w:p>
        </w:tc>
        <w:tc>
          <w:tcPr>
            <w:tcW w:w="4510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r>
        <w:t xml:space="preserve"> </w:t>
      </w:r>
    </w:p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>Научный руководитель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proofErr w:type="spellStart"/>
      <w:r w:rsidRPr="005F5F14">
        <w:rPr>
          <w:i/>
          <w:vertAlign w:val="superscript"/>
        </w:rPr>
        <w:t>уч.степень</w:t>
      </w:r>
      <w:proofErr w:type="spellEnd"/>
      <w:r w:rsidRPr="005F5F14">
        <w:rPr>
          <w:i/>
          <w:vertAlign w:val="superscript"/>
        </w:rPr>
        <w:t xml:space="preserve">, </w:t>
      </w:r>
      <w:proofErr w:type="spellStart"/>
      <w:proofErr w:type="gramStart"/>
      <w:r w:rsidRPr="005F5F14">
        <w:rPr>
          <w:i/>
          <w:vertAlign w:val="superscript"/>
        </w:rPr>
        <w:t>уч.звание</w:t>
      </w:r>
      <w:proofErr w:type="spellEnd"/>
      <w:r w:rsidRPr="005F5F14">
        <w:rPr>
          <w:i/>
          <w:vertAlign w:val="superscript"/>
        </w:rPr>
        <w:t>)</w:t>
      </w:r>
      <w:r w:rsidRPr="005F5F14">
        <w:rPr>
          <w:i/>
          <w:vertAlign w:val="superscript"/>
        </w:rPr>
        <w:tab/>
      </w:r>
      <w:proofErr w:type="gramEnd"/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Аспирант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B66090" w:rsidP="0076232C">
      <w:pPr>
        <w:rPr>
          <w:i/>
        </w:rPr>
      </w:pPr>
      <w:r>
        <w:rPr>
          <w:i/>
          <w:vertAlign w:val="superscript"/>
        </w:rPr>
        <w:t xml:space="preserve">           </w:t>
      </w:r>
      <w:r w:rsidR="0076232C">
        <w:rPr>
          <w:i/>
          <w:vertAlign w:val="superscript"/>
        </w:rPr>
        <w:t xml:space="preserve"> (</w:t>
      </w:r>
      <w:r>
        <w:rPr>
          <w:i/>
          <w:vertAlign w:val="superscript"/>
        </w:rPr>
        <w:t>Ф.И.О. аспиранта</w:t>
      </w:r>
      <w:r w:rsidR="0076232C" w:rsidRPr="005F5F14">
        <w:rPr>
          <w:i/>
          <w:vertAlign w:val="superscript"/>
        </w:rPr>
        <w:t>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</w:t>
      </w:r>
      <w:r w:rsidR="0076232C" w:rsidRPr="005F5F14">
        <w:rPr>
          <w:i/>
          <w:vertAlign w:val="superscript"/>
        </w:rPr>
        <w:t xml:space="preserve"> (подпись)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  <w:t xml:space="preserve"> </w:t>
      </w:r>
      <w:r w:rsidR="0076232C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>(Ф.И.О.)</w:t>
      </w:r>
      <w:r w:rsidR="0076232C"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Pr="00133A65" w:rsidRDefault="0076232C" w:rsidP="0076232C">
      <w:pPr>
        <w:spacing w:before="120" w:line="228" w:lineRule="auto"/>
        <w:ind w:firstLine="709"/>
        <w:jc w:val="both"/>
      </w:pPr>
      <w:r w:rsidRPr="00133A65">
        <w:t>Наст</w:t>
      </w:r>
      <w:r>
        <w:t>оящим даю свое согласие ФГБОУ В</w:t>
      </w:r>
      <w:r w:rsidRPr="00133A65">
        <w:t xml:space="preserve">О «РГЭУ (РИНХ)» в лице сотрудников </w:t>
      </w:r>
      <w:r>
        <w:t>отдела аспирантуры и докторантуры</w:t>
      </w:r>
      <w:r w:rsidRPr="00133A65">
        <w:t xml:space="preserve">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</w:t>
      </w:r>
      <w:r w:rsidRPr="000678D7">
        <w:t>от 27.07.2006 г. № 152-ФЗ</w:t>
      </w:r>
      <w:r w:rsidRPr="00133A65">
        <w:t xml:space="preserve">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  <w:r w:rsidRPr="00133A65"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 w:rsidR="00E22A5E">
        <w:t>начальника отдела аспирантуры и докторантуры</w:t>
      </w:r>
      <w:r w:rsidRPr="00133A65">
        <w:rPr>
          <w:rFonts w:eastAsia="Calibri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E10F54" w:rsidRDefault="0076232C" w:rsidP="0076232C">
      <w:pPr>
        <w:jc w:val="right"/>
        <w:rPr>
          <w:sz w:val="27"/>
          <w:szCs w:val="27"/>
        </w:rPr>
      </w:pPr>
      <w:r w:rsidRPr="00241681">
        <w:rPr>
          <w:sz w:val="27"/>
          <w:szCs w:val="27"/>
        </w:rPr>
        <w:tab/>
        <w:t xml:space="preserve"> </w:t>
      </w:r>
    </w:p>
    <w:p w:rsidR="00E10F54" w:rsidRPr="005F5F14" w:rsidRDefault="00E10F54" w:rsidP="00E10F54">
      <w:pPr>
        <w:jc w:val="right"/>
      </w:pP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>
        <w:tab/>
      </w:r>
      <w:r>
        <w:tab/>
      </w:r>
      <w:r>
        <w:tab/>
      </w:r>
      <w:r w:rsidRPr="005F5F14">
        <w:tab/>
        <w:t>_________________</w:t>
      </w:r>
      <w:r w:rsidRPr="005F5F14">
        <w:tab/>
      </w:r>
    </w:p>
    <w:p w:rsidR="00E10F54" w:rsidRPr="005F5F14" w:rsidRDefault="00E10F54" w:rsidP="00E10F54">
      <w:pPr>
        <w:rPr>
          <w:i/>
        </w:rPr>
      </w:pP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                  </w:t>
      </w:r>
      <w:r w:rsidRPr="005F5F14">
        <w:rPr>
          <w:i/>
          <w:vertAlign w:val="superscript"/>
        </w:rPr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                 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</w:t>
      </w:r>
      <w:r>
        <w:rPr>
          <w:i/>
          <w:vertAlign w:val="superscript"/>
        </w:rPr>
        <w:t xml:space="preserve"> конкурсанта</w:t>
      </w:r>
      <w:r w:rsidRPr="005F5F14">
        <w:rPr>
          <w:i/>
          <w:vertAlign w:val="superscript"/>
        </w:rPr>
        <w:t>)</w:t>
      </w:r>
      <w:r w:rsidRPr="005F5F14">
        <w:rPr>
          <w:i/>
        </w:rPr>
        <w:tab/>
      </w:r>
    </w:p>
    <w:p w:rsidR="00E10F54" w:rsidRDefault="00E10F54" w:rsidP="0076232C">
      <w:pPr>
        <w:jc w:val="right"/>
        <w:rPr>
          <w:sz w:val="27"/>
          <w:szCs w:val="27"/>
        </w:rPr>
      </w:pPr>
    </w:p>
    <w:p w:rsidR="00E10F54" w:rsidRDefault="00E10F54" w:rsidP="0076232C">
      <w:pPr>
        <w:jc w:val="right"/>
        <w:rPr>
          <w:sz w:val="27"/>
          <w:szCs w:val="27"/>
        </w:rPr>
      </w:pPr>
    </w:p>
    <w:p w:rsidR="0076232C" w:rsidRDefault="0076232C" w:rsidP="0076232C">
      <w:pPr>
        <w:pStyle w:val="a3"/>
        <w:spacing w:line="240" w:lineRule="auto"/>
        <w:ind w:left="1701" w:hanging="1701"/>
        <w:jc w:val="right"/>
        <w:rPr>
          <w:rStyle w:val="a8"/>
          <w:sz w:val="24"/>
          <w:szCs w:val="24"/>
        </w:rPr>
      </w:pPr>
    </w:p>
    <w:sectPr w:rsidR="0076232C" w:rsidSect="00E22A5E">
      <w:footerReference w:type="even" r:id="rId7"/>
      <w:footerReference w:type="default" r:id="rId8"/>
      <w:footnotePr>
        <w:numRestart w:val="eachPage"/>
      </w:footnotePr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C9" w:rsidRDefault="007779C9" w:rsidP="0076232C">
      <w:r>
        <w:separator/>
      </w:r>
    </w:p>
  </w:endnote>
  <w:endnote w:type="continuationSeparator" w:id="0">
    <w:p w:rsidR="007779C9" w:rsidRDefault="007779C9" w:rsidP="007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326DC2" w:rsidP="00727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62" w:rsidRDefault="007779C9" w:rsidP="006C32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7779C9" w:rsidP="006C32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C9" w:rsidRDefault="007779C9" w:rsidP="0076232C">
      <w:r>
        <w:separator/>
      </w:r>
    </w:p>
  </w:footnote>
  <w:footnote w:type="continuationSeparator" w:id="0">
    <w:p w:rsidR="007779C9" w:rsidRDefault="007779C9" w:rsidP="0076232C">
      <w:r>
        <w:continuationSeparator/>
      </w:r>
    </w:p>
  </w:footnote>
  <w:footnote w:id="1">
    <w:p w:rsidR="0076232C" w:rsidRPr="001E193B" w:rsidRDefault="0076232C" w:rsidP="0076232C">
      <w:pPr>
        <w:pStyle w:val="aa"/>
        <w:rPr>
          <w:sz w:val="24"/>
          <w:szCs w:val="24"/>
        </w:rPr>
      </w:pPr>
      <w:r w:rsidRPr="001E193B">
        <w:rPr>
          <w:rStyle w:val="ac"/>
          <w:sz w:val="24"/>
          <w:szCs w:val="24"/>
        </w:rPr>
        <w:footnoteRef/>
      </w:r>
      <w:r w:rsidRPr="001E193B">
        <w:rPr>
          <w:sz w:val="24"/>
          <w:szCs w:val="24"/>
        </w:rPr>
        <w:t xml:space="preserve"> </w:t>
      </w:r>
      <w:r>
        <w:rPr>
          <w:sz w:val="24"/>
          <w:szCs w:val="24"/>
        </w:rPr>
        <w:t>Баллы ок</w:t>
      </w:r>
      <w:r w:rsidRPr="001E193B">
        <w:rPr>
          <w:sz w:val="24"/>
          <w:szCs w:val="24"/>
        </w:rPr>
        <w:t>р</w:t>
      </w:r>
      <w:r>
        <w:rPr>
          <w:sz w:val="24"/>
          <w:szCs w:val="24"/>
        </w:rPr>
        <w:t>уг</w:t>
      </w:r>
      <w:r w:rsidRPr="001E193B">
        <w:rPr>
          <w:sz w:val="24"/>
          <w:szCs w:val="24"/>
        </w:rPr>
        <w:t>ляются до сотых.</w:t>
      </w:r>
    </w:p>
  </w:footnote>
  <w:footnote w:id="2">
    <w:p w:rsidR="0076232C" w:rsidRDefault="0076232C" w:rsidP="0076232C">
      <w:pPr>
        <w:pStyle w:val="aa"/>
        <w:jc w:val="both"/>
        <w:rPr>
          <w:sz w:val="24"/>
          <w:szCs w:val="24"/>
        </w:rPr>
      </w:pPr>
      <w:r w:rsidRPr="002240A3">
        <w:rPr>
          <w:rStyle w:val="ac"/>
          <w:sz w:val="24"/>
          <w:szCs w:val="24"/>
        </w:rPr>
        <w:footnoteRef/>
      </w:r>
      <w:r w:rsidRPr="002240A3">
        <w:rPr>
          <w:sz w:val="24"/>
          <w:szCs w:val="24"/>
        </w:rPr>
        <w:t xml:space="preserve"> Вне зависимости от даты сдачи кандидатского экзамена</w:t>
      </w:r>
      <w:r>
        <w:rPr>
          <w:sz w:val="24"/>
          <w:szCs w:val="24"/>
        </w:rPr>
        <w:t>.</w:t>
      </w:r>
    </w:p>
    <w:p w:rsidR="0076232C" w:rsidRPr="00AA7044" w:rsidRDefault="0076232C" w:rsidP="0076232C">
      <w:pPr>
        <w:pStyle w:val="aa"/>
        <w:jc w:val="both"/>
        <w:rPr>
          <w:sz w:val="28"/>
          <w:szCs w:val="28"/>
          <w:vertAlign w:val="superscript"/>
        </w:rPr>
      </w:pPr>
      <w:r w:rsidRPr="00AA7044"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>В данных разделах у</w:t>
      </w:r>
      <w:r w:rsidRPr="002240A3">
        <w:rPr>
          <w:sz w:val="24"/>
          <w:szCs w:val="24"/>
        </w:rPr>
        <w:t>казанные бал</w:t>
      </w:r>
      <w:r>
        <w:rPr>
          <w:sz w:val="24"/>
          <w:szCs w:val="24"/>
        </w:rPr>
        <w:t>л</w:t>
      </w:r>
      <w:r w:rsidRPr="002240A3">
        <w:rPr>
          <w:sz w:val="24"/>
          <w:szCs w:val="24"/>
        </w:rPr>
        <w:t>ы считаются в соответствии с долевым участием</w:t>
      </w:r>
      <w:r>
        <w:rPr>
          <w:sz w:val="24"/>
          <w:szCs w:val="24"/>
        </w:rPr>
        <w:t>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33C"/>
    <w:multiLevelType w:val="hybridMultilevel"/>
    <w:tmpl w:val="6D76D916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441"/>
    <w:multiLevelType w:val="hybridMultilevel"/>
    <w:tmpl w:val="83EED85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DB0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0D57"/>
    <w:multiLevelType w:val="hybridMultilevel"/>
    <w:tmpl w:val="F42CD958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179B6"/>
    <w:multiLevelType w:val="hybridMultilevel"/>
    <w:tmpl w:val="372CEA1C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64CE"/>
    <w:multiLevelType w:val="hybridMultilevel"/>
    <w:tmpl w:val="F6A0F8F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4FB"/>
    <w:multiLevelType w:val="hybridMultilevel"/>
    <w:tmpl w:val="67F8EC36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518D"/>
    <w:multiLevelType w:val="hybridMultilevel"/>
    <w:tmpl w:val="A394FB3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68F"/>
    <w:multiLevelType w:val="hybridMultilevel"/>
    <w:tmpl w:val="0FD6068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6028"/>
    <w:multiLevelType w:val="hybridMultilevel"/>
    <w:tmpl w:val="4FFE3FEA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25A9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7AC"/>
    <w:multiLevelType w:val="hybridMultilevel"/>
    <w:tmpl w:val="5A3E986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D4D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04D1"/>
    <w:multiLevelType w:val="hybridMultilevel"/>
    <w:tmpl w:val="C000753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680"/>
    <w:multiLevelType w:val="hybridMultilevel"/>
    <w:tmpl w:val="E11204E4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F76E9C"/>
    <w:multiLevelType w:val="hybridMultilevel"/>
    <w:tmpl w:val="3E4426E4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0AEE"/>
    <w:multiLevelType w:val="hybridMultilevel"/>
    <w:tmpl w:val="166A4720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7F8E"/>
    <w:multiLevelType w:val="hybridMultilevel"/>
    <w:tmpl w:val="6EA898A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C"/>
    <w:rsid w:val="000637A5"/>
    <w:rsid w:val="0007619D"/>
    <w:rsid w:val="000D3299"/>
    <w:rsid w:val="000E6542"/>
    <w:rsid w:val="00117BD8"/>
    <w:rsid w:val="00165CE8"/>
    <w:rsid w:val="001D5BA6"/>
    <w:rsid w:val="00225E92"/>
    <w:rsid w:val="00303D6E"/>
    <w:rsid w:val="0030721A"/>
    <w:rsid w:val="00326DC2"/>
    <w:rsid w:val="003C0EEA"/>
    <w:rsid w:val="0043370B"/>
    <w:rsid w:val="00441DB2"/>
    <w:rsid w:val="005F06F8"/>
    <w:rsid w:val="00611025"/>
    <w:rsid w:val="00627225"/>
    <w:rsid w:val="00637936"/>
    <w:rsid w:val="00691BB3"/>
    <w:rsid w:val="006A66AB"/>
    <w:rsid w:val="0076232C"/>
    <w:rsid w:val="007779C9"/>
    <w:rsid w:val="008C2466"/>
    <w:rsid w:val="008C5F1A"/>
    <w:rsid w:val="008F4D5B"/>
    <w:rsid w:val="00900F37"/>
    <w:rsid w:val="00950F4E"/>
    <w:rsid w:val="009E7E34"/>
    <w:rsid w:val="00A26245"/>
    <w:rsid w:val="00A7312F"/>
    <w:rsid w:val="00A91E35"/>
    <w:rsid w:val="00B50228"/>
    <w:rsid w:val="00B66090"/>
    <w:rsid w:val="00B9682E"/>
    <w:rsid w:val="00BB0E80"/>
    <w:rsid w:val="00BB2475"/>
    <w:rsid w:val="00C71C51"/>
    <w:rsid w:val="00C80020"/>
    <w:rsid w:val="00D612D0"/>
    <w:rsid w:val="00E03BFF"/>
    <w:rsid w:val="00E10F54"/>
    <w:rsid w:val="00E22A5E"/>
    <w:rsid w:val="00E70028"/>
    <w:rsid w:val="00F0470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EAF7-6D8E-48A8-BF8E-BD9D144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Екатерина Николаевна Грузднева</cp:lastModifiedBy>
  <cp:revision>36</cp:revision>
  <dcterms:created xsi:type="dcterms:W3CDTF">2015-10-21T13:29:00Z</dcterms:created>
  <dcterms:modified xsi:type="dcterms:W3CDTF">2018-10-25T10:37:00Z</dcterms:modified>
</cp:coreProperties>
</file>